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D4" w:rsidRDefault="001957D4" w:rsidP="001957D4">
      <w:pPr>
        <w:rPr>
          <w:sz w:val="24"/>
        </w:rPr>
      </w:pPr>
      <w:r>
        <w:rPr>
          <w:rFonts w:ascii="Arial" w:hAnsi="Arial"/>
          <w:noProof/>
          <w:color w:val="FFFFFF"/>
          <w:bdr w:val="single" w:sz="4" w:space="0" w:color="auto" w:frame="1"/>
        </w:rPr>
        <w:drawing>
          <wp:inline distT="0" distB="0" distL="0" distR="0" wp14:anchorId="258A823A" wp14:editId="4DB2C1E9">
            <wp:extent cx="5400040" cy="888365"/>
            <wp:effectExtent l="19050" t="0" r="0" b="0"/>
            <wp:docPr id="1" name="Imagen 1" descr="http://www.graduadosocialbizkaia.com/images/inicio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duadosocialbizkaia.com/images/inicio_0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contrast="6000"/>
                    </a:blip>
                    <a:srcRect r="9050" b="-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7D4" w:rsidRDefault="001957D4" w:rsidP="001957D4">
      <w:pPr>
        <w:pStyle w:val="Piedepgina"/>
        <w:tabs>
          <w:tab w:val="clear" w:pos="4252"/>
          <w:tab w:val="clear" w:pos="8504"/>
          <w:tab w:val="left" w:pos="10929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25"/>
        <w:gridCol w:w="1134"/>
        <w:gridCol w:w="10915"/>
      </w:tblGrid>
      <w:tr w:rsidR="001957D4" w:rsidTr="007E5EE6">
        <w:tc>
          <w:tcPr>
            <w:tcW w:w="14104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57D4" w:rsidRDefault="001957D4" w:rsidP="007E5EE6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AFCE2C8" wp14:editId="1294F6B0">
                      <wp:simplePos x="0" y="0"/>
                      <wp:positionH relativeFrom="column">
                        <wp:posOffset>7054850</wp:posOffset>
                      </wp:positionH>
                      <wp:positionV relativeFrom="paragraph">
                        <wp:posOffset>-622935</wp:posOffset>
                      </wp:positionV>
                      <wp:extent cx="1828800" cy="548640"/>
                      <wp:effectExtent l="25400" t="24765" r="22225" b="266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7D4" w:rsidRDefault="009A296D" w:rsidP="001957D4">
                                  <w:pPr>
                                    <w:pStyle w:val="Ttulo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ENERO</w:t>
                                  </w:r>
                                  <w:r w:rsidR="001957D4">
                                    <w:rPr>
                                      <w:sz w:val="22"/>
                                    </w:rPr>
                                    <w:t xml:space="preserve"> 201</w:t>
                                  </w:r>
                                  <w:r>
                                    <w:rPr>
                                      <w:sz w:val="22"/>
                                    </w:rPr>
                                    <w:t>8</w:t>
                                  </w:r>
                                </w:p>
                                <w:p w:rsidR="001957D4" w:rsidRDefault="001957D4" w:rsidP="001957D4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</w:rPr>
                                    <w:t>2ª QUINCENA</w:t>
                                  </w:r>
                                </w:p>
                                <w:p w:rsidR="001957D4" w:rsidRDefault="001957D4" w:rsidP="001957D4"/>
                                <w:p w:rsidR="001957D4" w:rsidRDefault="001957D4" w:rsidP="001957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55.5pt;margin-top:-49.05pt;width:2in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" o:allowincell="f" strokeweight="3pt">
                      <v:stroke linestyle="thinThin"/>
                      <v:textbox>
                        <w:txbxContent>
                          <w:p w:rsidR="001957D4" w:rsidRDefault="009A296D" w:rsidP="001957D4">
                            <w:pPr>
                              <w:pStyle w:val="Ttulo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ENERO</w:t>
                            </w:r>
                            <w:r w:rsidR="001957D4">
                              <w:rPr>
                                <w:sz w:val="22"/>
                              </w:rPr>
                              <w:t xml:space="preserve"> 201</w:t>
                            </w:r>
                            <w:r>
                              <w:rPr>
                                <w:sz w:val="22"/>
                              </w:rPr>
                              <w:t>8</w:t>
                            </w:r>
                            <w:bookmarkStart w:id="1" w:name="_GoBack"/>
                            <w:bookmarkEnd w:id="1"/>
                          </w:p>
                          <w:p w:rsidR="001957D4" w:rsidRDefault="001957D4" w:rsidP="001957D4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2ª QUINCENA</w:t>
                            </w:r>
                          </w:p>
                          <w:p w:rsidR="001957D4" w:rsidRDefault="001957D4" w:rsidP="001957D4"/>
                          <w:p w:rsidR="001957D4" w:rsidRDefault="001957D4" w:rsidP="001957D4"/>
                        </w:txbxContent>
                      </v:textbox>
                    </v:shape>
                  </w:pict>
                </mc:Fallback>
              </mc:AlternateContent>
            </w:r>
          </w:p>
          <w:p w:rsidR="001957D4" w:rsidRDefault="001957D4" w:rsidP="007E5EE6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1957D4" w:rsidRDefault="001957D4" w:rsidP="007E5EE6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CONVENIOS COLECTIVOS PUBLICADOS</w:t>
            </w:r>
          </w:p>
          <w:p w:rsidR="001957D4" w:rsidRDefault="001957D4" w:rsidP="007E5EE6">
            <w:pPr>
              <w:rPr>
                <w:rFonts w:ascii="Verdana" w:hAnsi="Verdana"/>
                <w:b/>
                <w:sz w:val="24"/>
              </w:rPr>
            </w:pPr>
          </w:p>
          <w:p w:rsidR="001957D4" w:rsidRDefault="001957D4" w:rsidP="007E5EE6">
            <w:pPr>
              <w:jc w:val="center"/>
              <w:rPr>
                <w:rFonts w:ascii="Verdana" w:hAnsi="Verdana"/>
                <w:b/>
                <w:sz w:val="24"/>
              </w:rPr>
            </w:pPr>
          </w:p>
        </w:tc>
      </w:tr>
      <w:tr w:rsidR="001957D4" w:rsidTr="007E5EE6">
        <w:tc>
          <w:tcPr>
            <w:tcW w:w="1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1957D4" w:rsidRDefault="001957D4" w:rsidP="007E5EE6">
            <w:pPr>
              <w:rPr>
                <w:rFonts w:ascii="Verdana" w:hAnsi="Verdana"/>
                <w:b/>
              </w:rPr>
            </w:pPr>
          </w:p>
          <w:p w:rsidR="001957D4" w:rsidRDefault="001957D4" w:rsidP="007E5EE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FECHA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7D4" w:rsidRDefault="001957D4" w:rsidP="007E5EE6">
            <w:pPr>
              <w:rPr>
                <w:rFonts w:ascii="Verdana" w:hAnsi="Verdana"/>
                <w:b/>
              </w:rPr>
            </w:pPr>
          </w:p>
          <w:p w:rsidR="001957D4" w:rsidRDefault="001957D4" w:rsidP="007E5EE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BOLETÍN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57D4" w:rsidRDefault="001957D4" w:rsidP="007E5EE6">
            <w:pPr>
              <w:jc w:val="center"/>
              <w:rPr>
                <w:rFonts w:ascii="Verdana" w:hAnsi="Verdana"/>
                <w:b/>
              </w:rPr>
            </w:pPr>
          </w:p>
          <w:p w:rsidR="001957D4" w:rsidRDefault="001957D4" w:rsidP="007E5EE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CONTENIDO</w:t>
            </w:r>
          </w:p>
          <w:p w:rsidR="001957D4" w:rsidRDefault="001957D4" w:rsidP="007E5EE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957D4" w:rsidTr="007E5EE6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957D4" w:rsidRDefault="00B27BFC" w:rsidP="007E5EE6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 xml:space="preserve">    18.01.18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57D4" w:rsidRDefault="00B27BFC" w:rsidP="007E5EE6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957D4" w:rsidRPr="00B27BFC" w:rsidRDefault="00B27BFC" w:rsidP="007E5EE6">
            <w:pPr>
              <w:pStyle w:val="Textoindependiente"/>
              <w:rPr>
                <w:b/>
                <w:bCs/>
                <w:lang w:val="es-ES_tradnl"/>
              </w:rPr>
            </w:pPr>
            <w:r w:rsidRPr="00B27BFC">
              <w:rPr>
                <w:b/>
                <w:bCs/>
                <w:lang w:val="es-ES_tradnl"/>
              </w:rPr>
              <w:t>Acuerdo de prórroga</w:t>
            </w:r>
            <w:r>
              <w:rPr>
                <w:bCs/>
                <w:lang w:val="es-ES_tradnl"/>
              </w:rPr>
              <w:t xml:space="preserve"> de ultraactividad del I </w:t>
            </w:r>
            <w:r w:rsidRPr="00B27BFC">
              <w:rPr>
                <w:b/>
                <w:bCs/>
                <w:lang w:val="es-ES_tradnl"/>
              </w:rPr>
              <w:t>Acuerdo Marco de Comercio.</w:t>
            </w:r>
          </w:p>
          <w:p w:rsidR="00B27BFC" w:rsidRDefault="002579EA" w:rsidP="007E5EE6">
            <w:pPr>
              <w:pStyle w:val="Textoindependiente"/>
              <w:rPr>
                <w:bCs/>
                <w:lang w:val="es-ES_tradnl"/>
              </w:rPr>
            </w:pPr>
            <w:hyperlink r:id="rId7" w:history="1">
              <w:r w:rsidR="0049795B" w:rsidRPr="0077457A">
                <w:rPr>
                  <w:rStyle w:val="Hipervnculo"/>
                  <w:bCs/>
                  <w:lang w:val="es-ES_tradnl"/>
                </w:rPr>
                <w:t>https://www.boe.es/boe/dias/2018/01/18/pdfs/BOE-A-2018-658.pdf</w:t>
              </w:r>
            </w:hyperlink>
          </w:p>
          <w:p w:rsidR="0049795B" w:rsidRDefault="0049795B" w:rsidP="007E5EE6">
            <w:pPr>
              <w:pStyle w:val="Textoindependiente"/>
              <w:rPr>
                <w:bCs/>
                <w:lang w:val="es-ES_tradnl"/>
              </w:rPr>
            </w:pPr>
          </w:p>
        </w:tc>
      </w:tr>
      <w:tr w:rsidR="001957D4" w:rsidTr="007E5EE6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957D4" w:rsidRDefault="001957D4" w:rsidP="00B27BFC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 xml:space="preserve">    </w:t>
            </w:r>
            <w:r w:rsidR="00B27BFC">
              <w:rPr>
                <w:rFonts w:ascii="Verdana" w:hAnsi="Verdana"/>
                <w:sz w:val="16"/>
                <w:lang w:val="en-GB"/>
              </w:rPr>
              <w:t>19.01.18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57D4" w:rsidRDefault="001957D4" w:rsidP="007E5EE6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957D4" w:rsidRPr="00B27BFC" w:rsidRDefault="00B27BFC" w:rsidP="007E5EE6">
            <w:pPr>
              <w:pStyle w:val="Textoindependiente"/>
              <w:rPr>
                <w:b/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Convenio Colectivo Estatal de </w:t>
            </w:r>
            <w:r w:rsidRPr="00B27BFC">
              <w:rPr>
                <w:b/>
                <w:bCs/>
                <w:lang w:val="es-ES_tradnl"/>
              </w:rPr>
              <w:t>Artes Gráficas, Manipulados de Papel, Manipulados de Cartón, Editoriales e Industrias Auxiliares 2017-2018.</w:t>
            </w:r>
          </w:p>
          <w:p w:rsidR="001957D4" w:rsidRDefault="002579EA" w:rsidP="007E5EE6">
            <w:pPr>
              <w:pStyle w:val="Textoindependiente"/>
              <w:rPr>
                <w:bCs/>
                <w:lang w:val="es-ES_tradnl"/>
              </w:rPr>
            </w:pPr>
            <w:hyperlink r:id="rId8" w:history="1">
              <w:r w:rsidR="0049795B" w:rsidRPr="0077457A">
                <w:rPr>
                  <w:rStyle w:val="Hipervnculo"/>
                  <w:bCs/>
                  <w:lang w:val="es-ES_tradnl"/>
                </w:rPr>
                <w:t>https://www.boe.es/boe/dias/2018/01/19/pdfs/BOE-A-2018-702.pdf</w:t>
              </w:r>
            </w:hyperlink>
          </w:p>
          <w:p w:rsidR="0049795B" w:rsidRDefault="0049795B" w:rsidP="007E5EE6">
            <w:pPr>
              <w:pStyle w:val="Textoindependiente"/>
              <w:rPr>
                <w:bCs/>
                <w:lang w:val="es-ES_tradnl"/>
              </w:rPr>
            </w:pPr>
          </w:p>
        </w:tc>
      </w:tr>
      <w:tr w:rsidR="001957D4" w:rsidTr="007E5EE6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1957D4" w:rsidRDefault="001957D4" w:rsidP="00B27BFC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 w:rsidRPr="008D13EF">
              <w:rPr>
                <w:rFonts w:ascii="Verdana" w:hAnsi="Verdana"/>
                <w:sz w:val="16"/>
              </w:rPr>
              <w:t xml:space="preserve">    </w:t>
            </w:r>
            <w:r w:rsidR="00B27BFC">
              <w:rPr>
                <w:rFonts w:ascii="Verdana" w:hAnsi="Verdana"/>
                <w:sz w:val="16"/>
              </w:rPr>
              <w:t>19.01.18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7D4" w:rsidRDefault="001957D4" w:rsidP="007E5EE6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957D4" w:rsidRPr="00B27BFC" w:rsidRDefault="00B27BFC" w:rsidP="007E5EE6">
            <w:pPr>
              <w:pStyle w:val="Textoindependiente"/>
              <w:rPr>
                <w:b/>
                <w:bCs/>
              </w:rPr>
            </w:pPr>
            <w:r>
              <w:rPr>
                <w:bCs/>
              </w:rPr>
              <w:t xml:space="preserve">V Convenio Colectivo General de la </w:t>
            </w:r>
            <w:r w:rsidRPr="00B27BFC">
              <w:rPr>
                <w:b/>
                <w:bCs/>
              </w:rPr>
              <w:t>Industria Salinera.</w:t>
            </w:r>
          </w:p>
          <w:p w:rsidR="001957D4" w:rsidRDefault="002579EA" w:rsidP="007E5EE6">
            <w:pPr>
              <w:pStyle w:val="Textoindependiente"/>
              <w:rPr>
                <w:bCs/>
                <w:lang w:val="es-ES_tradnl"/>
              </w:rPr>
            </w:pPr>
            <w:hyperlink r:id="rId9" w:history="1">
              <w:r w:rsidR="0049795B" w:rsidRPr="0077457A">
                <w:rPr>
                  <w:rStyle w:val="Hipervnculo"/>
                  <w:bCs/>
                  <w:lang w:val="es-ES_tradnl"/>
                </w:rPr>
                <w:t>https://www.boe.es/boe/dias/2018/01/19/pdfs/BOE-A-2018-703.pdf</w:t>
              </w:r>
            </w:hyperlink>
          </w:p>
          <w:p w:rsidR="0049795B" w:rsidRDefault="0049795B" w:rsidP="007E5EE6">
            <w:pPr>
              <w:pStyle w:val="Textoindependiente"/>
              <w:rPr>
                <w:bCs/>
                <w:lang w:val="es-ES_tradnl"/>
              </w:rPr>
            </w:pPr>
          </w:p>
        </w:tc>
      </w:tr>
      <w:tr w:rsidR="001957D4" w:rsidTr="001A5B7F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1957D4" w:rsidRDefault="001957D4" w:rsidP="007E5EE6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957D4" w:rsidRDefault="001957D4" w:rsidP="007E5EE6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957D4" w:rsidRPr="00583625" w:rsidRDefault="001957D4" w:rsidP="007E5EE6">
            <w:pPr>
              <w:pStyle w:val="Textoindependiente"/>
            </w:pPr>
          </w:p>
        </w:tc>
      </w:tr>
    </w:tbl>
    <w:p w:rsidR="001957D4" w:rsidRDefault="001957D4" w:rsidP="001957D4"/>
    <w:p w:rsidR="001957D4" w:rsidRDefault="001957D4" w:rsidP="001957D4"/>
    <w:p w:rsidR="0019707D" w:rsidRDefault="0019707D"/>
    <w:sectPr w:rsidR="0019707D" w:rsidSect="00583625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D4"/>
    <w:rsid w:val="001957D4"/>
    <w:rsid w:val="0019707D"/>
    <w:rsid w:val="001A5B7F"/>
    <w:rsid w:val="002579EA"/>
    <w:rsid w:val="0049795B"/>
    <w:rsid w:val="00644DA3"/>
    <w:rsid w:val="009A296D"/>
    <w:rsid w:val="00B2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957D4"/>
    <w:pPr>
      <w:keepNext/>
      <w:jc w:val="center"/>
      <w:outlineLvl w:val="0"/>
    </w:pPr>
    <w:rPr>
      <w:rFonts w:ascii="Verdana" w:hAnsi="Verdana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957D4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semiHidden/>
    <w:unhideWhenUsed/>
    <w:rsid w:val="001957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1957D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1957D4"/>
    <w:pPr>
      <w:tabs>
        <w:tab w:val="left" w:pos="10929"/>
      </w:tabs>
      <w:jc w:val="both"/>
    </w:pPr>
    <w:rPr>
      <w:rFonts w:ascii="Verdana" w:hAnsi="Verdana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1957D4"/>
    <w:rPr>
      <w:rFonts w:ascii="Verdana" w:eastAsia="Times New Roman" w:hAnsi="Verdana" w:cs="Times New Roman"/>
      <w:sz w:val="1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7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7D4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4979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957D4"/>
    <w:pPr>
      <w:keepNext/>
      <w:jc w:val="center"/>
      <w:outlineLvl w:val="0"/>
    </w:pPr>
    <w:rPr>
      <w:rFonts w:ascii="Verdana" w:hAnsi="Verdana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957D4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semiHidden/>
    <w:unhideWhenUsed/>
    <w:rsid w:val="001957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1957D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1957D4"/>
    <w:pPr>
      <w:tabs>
        <w:tab w:val="left" w:pos="10929"/>
      </w:tabs>
      <w:jc w:val="both"/>
    </w:pPr>
    <w:rPr>
      <w:rFonts w:ascii="Verdana" w:hAnsi="Verdana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1957D4"/>
    <w:rPr>
      <w:rFonts w:ascii="Verdana" w:eastAsia="Times New Roman" w:hAnsi="Verdana" w:cs="Times New Roman"/>
      <w:sz w:val="1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7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7D4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497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oe/dias/2018/01/19/pdfs/BOE-A-2018-70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e.es/boe/dias/2018/01/18/pdfs/BOE-A-2018-65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graduadosocialbizkaia.com/images/inicio_02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e.es/boe/dias/2018/01/19/pdfs/BOE-A-2018-703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</dc:creator>
  <cp:lastModifiedBy>bego</cp:lastModifiedBy>
  <cp:revision>8</cp:revision>
  <dcterms:created xsi:type="dcterms:W3CDTF">2018-01-25T11:33:00Z</dcterms:created>
  <dcterms:modified xsi:type="dcterms:W3CDTF">2018-01-31T10:27:00Z</dcterms:modified>
</cp:coreProperties>
</file>